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9555A0" w:rsidRPr="009555A0">
        <w:rPr>
          <w:rFonts w:ascii="Book Antiqua" w:hAnsi="Book Antiqua"/>
          <w:b/>
          <w:color w:val="000000"/>
        </w:rPr>
        <w:t xml:space="preserve">Procedura negoziata telematica art. 76, comma 2 lett. b) del D. Lgs. 36/2023 e </w:t>
      </w:r>
      <w:proofErr w:type="spellStart"/>
      <w:r w:rsidR="009555A0" w:rsidRPr="009555A0">
        <w:rPr>
          <w:rFonts w:ascii="Book Antiqua" w:hAnsi="Book Antiqua"/>
          <w:b/>
          <w:color w:val="000000"/>
        </w:rPr>
        <w:t>s.m.i.</w:t>
      </w:r>
      <w:proofErr w:type="spellEnd"/>
      <w:r w:rsidR="009555A0" w:rsidRPr="009555A0">
        <w:rPr>
          <w:rFonts w:ascii="Book Antiqua" w:hAnsi="Book Antiqua"/>
          <w:b/>
          <w:color w:val="000000"/>
        </w:rPr>
        <w:t xml:space="preserve"> per la fornitura biennale in regime di somministrazione della specialità medicinale di cui al principio attivo “QUETIAPINA” dosaggi vari – ATC N05AH04</w:t>
      </w:r>
      <w:bookmarkStart w:id="1" w:name="_GoBack"/>
      <w:bookmarkEnd w:id="1"/>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rsidR="0043477E">
        <w:t xml:space="preserve"> f.f.</w:t>
      </w:r>
      <w:r>
        <w:t>, dott.</w:t>
      </w:r>
      <w:r w:rsidR="0043477E">
        <w:t>ssa Elisabetta Esposito</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0E42" w:rsidRDefault="00820E42" w:rsidP="00905314">
      <w:r>
        <w:separator/>
      </w:r>
    </w:p>
  </w:endnote>
  <w:endnote w:type="continuationSeparator" w:id="0">
    <w:p w:rsidR="00820E42" w:rsidRDefault="00820E42"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0E42" w:rsidRDefault="00820E42" w:rsidP="00905314">
      <w:r>
        <w:separator/>
      </w:r>
    </w:p>
  </w:footnote>
  <w:footnote w:type="continuationSeparator" w:id="0">
    <w:p w:rsidR="00820E42" w:rsidRDefault="00820E42"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B7CF0"/>
    <w:rsid w:val="003C4EFC"/>
    <w:rsid w:val="003C6CD1"/>
    <w:rsid w:val="003D1A8E"/>
    <w:rsid w:val="0041099C"/>
    <w:rsid w:val="0043477E"/>
    <w:rsid w:val="00444015"/>
    <w:rsid w:val="00446F67"/>
    <w:rsid w:val="00461DC1"/>
    <w:rsid w:val="00475AFE"/>
    <w:rsid w:val="004A1B0E"/>
    <w:rsid w:val="004B08AE"/>
    <w:rsid w:val="004B36D5"/>
    <w:rsid w:val="004C07F0"/>
    <w:rsid w:val="004C4F2E"/>
    <w:rsid w:val="00502992"/>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F490B"/>
    <w:rsid w:val="00712E00"/>
    <w:rsid w:val="00713D0A"/>
    <w:rsid w:val="00731B1B"/>
    <w:rsid w:val="00744E7C"/>
    <w:rsid w:val="007500DC"/>
    <w:rsid w:val="00752D24"/>
    <w:rsid w:val="00770121"/>
    <w:rsid w:val="0079356F"/>
    <w:rsid w:val="007D5DCF"/>
    <w:rsid w:val="007E10D6"/>
    <w:rsid w:val="007E17F8"/>
    <w:rsid w:val="007F6507"/>
    <w:rsid w:val="008151CF"/>
    <w:rsid w:val="00820E42"/>
    <w:rsid w:val="00832479"/>
    <w:rsid w:val="00833EF3"/>
    <w:rsid w:val="00846549"/>
    <w:rsid w:val="00855CA6"/>
    <w:rsid w:val="00875E38"/>
    <w:rsid w:val="00886A7B"/>
    <w:rsid w:val="008A29B8"/>
    <w:rsid w:val="0090158A"/>
    <w:rsid w:val="00905314"/>
    <w:rsid w:val="009075A4"/>
    <w:rsid w:val="00913583"/>
    <w:rsid w:val="00954656"/>
    <w:rsid w:val="009555A0"/>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B1212"/>
    <w:rsid w:val="00AB46FE"/>
    <w:rsid w:val="00AC1586"/>
    <w:rsid w:val="00AC6379"/>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F35"/>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AD39817F-28F7-482E-AD5A-90C651670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9</TotalTime>
  <Pages>1</Pages>
  <Words>2002</Words>
  <Characters>11418</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26</cp:revision>
  <cp:lastPrinted>2022-06-14T08:52:00Z</cp:lastPrinted>
  <dcterms:created xsi:type="dcterms:W3CDTF">2023-05-04T10:27:00Z</dcterms:created>
  <dcterms:modified xsi:type="dcterms:W3CDTF">2025-03-06T17:17:00Z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